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B155C" w14:textId="04EDDB7B" w:rsidR="00C87E99" w:rsidRPr="002006F2" w:rsidRDefault="00C87E99" w:rsidP="00C87E99">
      <w:pPr>
        <w:rPr>
          <w:rFonts w:ascii="Arial" w:hAnsi="Arial" w:cs="Arial"/>
          <w:sz w:val="24"/>
          <w:szCs w:val="24"/>
        </w:rPr>
      </w:pPr>
      <w:r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Zakelijke telefoongesprek</w:t>
      </w:r>
      <w:r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2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</w:p>
    <w:p w14:paraId="1BFF4FBA" w14:textId="77777777" w:rsidR="00C87E99" w:rsidRPr="00C06247" w:rsidRDefault="00C87E99" w:rsidP="00C87E99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F52D7EF" wp14:editId="145A9C6C">
            <wp:simplePos x="0" y="0"/>
            <wp:positionH relativeFrom="margin">
              <wp:posOffset>4595495</wp:posOffset>
            </wp:positionH>
            <wp:positionV relativeFrom="paragraph">
              <wp:posOffset>13335</wp:posOffset>
            </wp:positionV>
            <wp:extent cx="1961515" cy="1304925"/>
            <wp:effectExtent l="0" t="0" r="635" b="9525"/>
            <wp:wrapThrough wrapText="bothSides">
              <wp:wrapPolygon edited="0">
                <wp:start x="0" y="0"/>
                <wp:lineTo x="0" y="21442"/>
                <wp:lineTo x="21397" y="21442"/>
                <wp:lineTo x="21397" y="0"/>
                <wp:lineTo x="0" y="0"/>
              </wp:wrapPolygon>
            </wp:wrapThrough>
            <wp:docPr id="2" name="Afbeelding 2" descr="Oefen dit rollenspel om uw volgende Engelse zakelijke oproep onder de knie  te krij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efen dit rollenspel om uw volgende Engelse zakelijke oproep onder de knie  te krijge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51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351CF2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351CF2">
        <w:rPr>
          <w:rFonts w:ascii="Arial" w:hAnsi="Arial" w:cs="Arial"/>
          <w:i/>
          <w:iCs/>
          <w:sz w:val="24"/>
          <w:szCs w:val="24"/>
        </w:rPr>
        <w:br/>
      </w:r>
      <w:r w:rsidRPr="00D34640">
        <w:rPr>
          <w:rFonts w:ascii="Arial" w:hAnsi="Arial" w:cs="Arial"/>
          <w:i/>
          <w:iCs/>
        </w:rPr>
        <w:t>Aan het einde van de les kun je het v</w:t>
      </w:r>
      <w:r w:rsidRPr="00D34640">
        <w:rPr>
          <w:rFonts w:ascii="Arial" w:hAnsi="Arial" w:cs="Arial"/>
          <w:bCs/>
          <w:i/>
          <w:iCs/>
        </w:rPr>
        <w:t>erschil tussen privé- en zakelijke telefoongesprekken uitleggen</w:t>
      </w:r>
      <w:r w:rsidRPr="00D34640">
        <w:rPr>
          <w:rFonts w:ascii="Arial" w:hAnsi="Arial" w:cs="Arial"/>
          <w:i/>
          <w:iCs/>
        </w:rPr>
        <w:t xml:space="preserve"> en de (</w:t>
      </w:r>
      <w:r>
        <w:rPr>
          <w:rFonts w:ascii="Arial" w:hAnsi="Arial" w:cs="Arial"/>
          <w:i/>
          <w:iCs/>
        </w:rPr>
        <w:t>a</w:t>
      </w:r>
      <w:r w:rsidRPr="00D34640">
        <w:rPr>
          <w:rFonts w:ascii="Arial" w:hAnsi="Arial" w:cs="Arial"/>
          <w:i/>
          <w:iCs/>
        </w:rPr>
        <w:t>lgemene) regels bij inkomend - en uitgaand telefoongesprek benoemen.</w:t>
      </w:r>
    </w:p>
    <w:p w14:paraId="2CA25C3A" w14:textId="77777777" w:rsidR="00C87E99" w:rsidRPr="003468D3" w:rsidRDefault="00C87E99" w:rsidP="00C87E99">
      <w:pPr>
        <w:rPr>
          <w:rFonts w:ascii="Arial" w:hAnsi="Arial" w:cs="Arial"/>
          <w:i/>
          <w:iCs/>
        </w:rPr>
      </w:pPr>
      <w:r w:rsidRPr="003468D3">
        <w:rPr>
          <w:rFonts w:ascii="Arial" w:hAnsi="Arial" w:cs="Arial"/>
          <w:b/>
          <w:bCs/>
          <w:i/>
          <w:iCs/>
        </w:rPr>
        <w:t>Werktijd</w:t>
      </w:r>
      <w:r w:rsidRPr="003468D3">
        <w:rPr>
          <w:i/>
          <w:iCs/>
        </w:rPr>
        <w:t xml:space="preserve"> </w:t>
      </w:r>
      <w:r w:rsidRPr="003468D3">
        <w:rPr>
          <w:rFonts w:ascii="Arial" w:hAnsi="Arial" w:cs="Arial"/>
          <w:i/>
          <w:iCs/>
        </w:rPr>
        <w:br/>
      </w:r>
      <w:r>
        <w:rPr>
          <w:rFonts w:ascii="Arial" w:hAnsi="Arial" w:cs="Arial"/>
          <w:i/>
          <w:iCs/>
        </w:rPr>
        <w:t xml:space="preserve">1 </w:t>
      </w:r>
      <w:r w:rsidRPr="003468D3">
        <w:rPr>
          <w:rFonts w:ascii="Arial" w:hAnsi="Arial" w:cs="Arial"/>
          <w:i/>
          <w:iCs/>
        </w:rPr>
        <w:t xml:space="preserve">lesuur   </w:t>
      </w:r>
    </w:p>
    <w:p w14:paraId="6EC80239" w14:textId="2F8193EF" w:rsidR="00C85FA9" w:rsidRDefault="00C87E99" w:rsidP="00C87E99">
      <w:pPr>
        <w:rPr>
          <w:rFonts w:ascii="Arial" w:hAnsi="Arial" w:cs="Arial"/>
          <w:b/>
          <w:bCs/>
          <w:i/>
          <w:iCs/>
        </w:rPr>
      </w:pPr>
      <w:r w:rsidRPr="004E4D14">
        <w:rPr>
          <w:rFonts w:ascii="Arial" w:hAnsi="Arial" w:cs="Arial"/>
          <w:b/>
          <w:bCs/>
          <w:i/>
          <w:iCs/>
        </w:rPr>
        <w:t>Beoordeling</w:t>
      </w:r>
    </w:p>
    <w:p w14:paraId="19151497" w14:textId="1D932E7B" w:rsidR="00DE5867" w:rsidRPr="0001615B" w:rsidRDefault="0001615B" w:rsidP="00C87E99">
      <w:pPr>
        <w:rPr>
          <w:rFonts w:ascii="Arial" w:hAnsi="Arial" w:cs="Arial"/>
          <w:b/>
          <w:bCs/>
          <w:i/>
          <w:iCs/>
        </w:rPr>
      </w:pPr>
      <w:r w:rsidRPr="0001615B">
        <w:rPr>
          <w:rFonts w:ascii="Arial" w:hAnsi="Arial" w:cs="Arial"/>
          <w:i/>
          <w:iCs/>
        </w:rPr>
        <w:t>- uitvoering van de praktische opdracht</w:t>
      </w:r>
      <w:r w:rsidRPr="0001615B">
        <w:rPr>
          <w:rFonts w:ascii="Arial" w:hAnsi="Arial" w:cs="Arial"/>
          <w:i/>
          <w:iCs/>
        </w:rPr>
        <w:tab/>
      </w:r>
      <w:r w:rsidRPr="0001615B">
        <w:rPr>
          <w:rFonts w:ascii="Arial" w:hAnsi="Arial" w:cs="Arial"/>
          <w:i/>
          <w:iCs/>
        </w:rPr>
        <w:tab/>
        <w:t>20 punten</w:t>
      </w:r>
      <w:r w:rsidRPr="0001615B">
        <w:rPr>
          <w:rFonts w:ascii="Arial" w:hAnsi="Arial" w:cs="Arial"/>
          <w:i/>
          <w:iCs/>
        </w:rPr>
        <w:br/>
        <w:t xml:space="preserve">  (rollenspel)</w:t>
      </w:r>
      <w:r w:rsidRPr="0001615B">
        <w:rPr>
          <w:rFonts w:ascii="Arial" w:hAnsi="Arial" w:cs="Arial"/>
          <w:i/>
          <w:iCs/>
        </w:rPr>
        <w:br/>
        <w:t>- kwaliteit werkhouding en inzet</w:t>
      </w:r>
      <w:r w:rsidRPr="0001615B">
        <w:rPr>
          <w:rFonts w:ascii="Arial" w:hAnsi="Arial" w:cs="Arial"/>
          <w:i/>
          <w:iCs/>
        </w:rPr>
        <w:tab/>
      </w:r>
      <w:r w:rsidRPr="0001615B">
        <w:rPr>
          <w:rFonts w:ascii="Arial" w:hAnsi="Arial" w:cs="Arial"/>
          <w:i/>
          <w:iCs/>
        </w:rPr>
        <w:tab/>
      </w:r>
      <w:r w:rsidRPr="0001615B">
        <w:rPr>
          <w:rFonts w:ascii="Arial" w:hAnsi="Arial" w:cs="Arial"/>
          <w:i/>
          <w:iCs/>
        </w:rPr>
        <w:tab/>
        <w:t>40 punten</w:t>
      </w:r>
      <w:r w:rsidRPr="0001615B">
        <w:rPr>
          <w:rFonts w:ascii="Arial" w:hAnsi="Arial" w:cs="Arial"/>
          <w:i/>
          <w:iCs/>
        </w:rPr>
        <w:br/>
        <w:t>- samenwerking</w:t>
      </w:r>
      <w:r w:rsidRPr="0001615B">
        <w:rPr>
          <w:rFonts w:ascii="Arial" w:hAnsi="Arial" w:cs="Arial"/>
          <w:i/>
          <w:iCs/>
        </w:rPr>
        <w:tab/>
      </w:r>
      <w:r w:rsidRPr="0001615B">
        <w:rPr>
          <w:rFonts w:ascii="Arial" w:hAnsi="Arial" w:cs="Arial"/>
          <w:i/>
          <w:iCs/>
        </w:rPr>
        <w:tab/>
      </w:r>
      <w:r w:rsidRPr="0001615B">
        <w:rPr>
          <w:rFonts w:ascii="Arial" w:hAnsi="Arial" w:cs="Arial"/>
          <w:i/>
          <w:iCs/>
        </w:rPr>
        <w:tab/>
      </w:r>
      <w:r w:rsidRPr="0001615B">
        <w:rPr>
          <w:rFonts w:ascii="Arial" w:hAnsi="Arial" w:cs="Arial"/>
          <w:i/>
          <w:iCs/>
        </w:rPr>
        <w:tab/>
      </w:r>
      <w:r w:rsidRPr="0001615B">
        <w:rPr>
          <w:rFonts w:ascii="Arial" w:hAnsi="Arial" w:cs="Arial"/>
          <w:i/>
          <w:iCs/>
        </w:rPr>
        <w:tab/>
        <w:t>40 punten</w:t>
      </w:r>
    </w:p>
    <w:p w14:paraId="61FA0F16" w14:textId="5CB59FF4" w:rsidR="00DE5867" w:rsidRDefault="00DE5867" w:rsidP="00C87E99">
      <w:pPr>
        <w:rPr>
          <w:rFonts w:ascii="Arial" w:hAnsi="Arial" w:cs="Arial"/>
          <w:b/>
          <w:bCs/>
          <w:i/>
          <w:iCs/>
        </w:rPr>
      </w:pPr>
    </w:p>
    <w:p w14:paraId="1163EFE2" w14:textId="0EF7164C" w:rsidR="00DE5867" w:rsidRDefault="00DE5867" w:rsidP="00C87E99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14CCE887" w14:textId="77777777" w:rsidR="00DE5867" w:rsidRDefault="00DE5867">
      <w:pPr>
        <w:rPr>
          <w:rFonts w:ascii="Arial" w:hAnsi="Arial" w:cs="Arial"/>
        </w:rPr>
      </w:pPr>
      <w:r>
        <w:rPr>
          <w:rFonts w:ascii="Arial" w:hAnsi="Arial" w:cs="Arial"/>
        </w:rPr>
        <w:t>Je doet samen met een andere leerling een rollenspel.</w:t>
      </w:r>
    </w:p>
    <w:p w14:paraId="75743B9C" w14:textId="5889F6FB" w:rsidR="00DE5867" w:rsidRDefault="00DE5867">
      <w:pPr>
        <w:rPr>
          <w:rFonts w:ascii="Arial" w:hAnsi="Arial" w:cs="Arial"/>
        </w:rPr>
      </w:pPr>
      <w:r>
        <w:rPr>
          <w:rFonts w:ascii="Arial" w:hAnsi="Arial" w:cs="Arial"/>
        </w:rPr>
        <w:t>Eén leerling speelt de klant, de andere leerling speelt de verkoper. Dit doe je twee keer en daarna draai je de rollen om.</w:t>
      </w:r>
      <w:r>
        <w:rPr>
          <w:rFonts w:ascii="Arial" w:hAnsi="Arial" w:cs="Arial"/>
        </w:rPr>
        <w:br/>
        <w:t>Gebruik een situatie uit de rollenspelenbak; zakelijke telefoongesprekken.</w:t>
      </w:r>
    </w:p>
    <w:p w14:paraId="6F742326" w14:textId="5630967A" w:rsidR="00CC60B6" w:rsidRDefault="00CC60B6" w:rsidP="00CC60B6">
      <w:pPr>
        <w:tabs>
          <w:tab w:val="left" w:pos="1903"/>
        </w:tabs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Na afloop van de rollenspellen vul je het werkblad Checklist </w:t>
      </w:r>
      <w:r>
        <w:rPr>
          <w:rFonts w:ascii="Arial" w:hAnsi="Arial" w:cs="Arial"/>
        </w:rPr>
        <w:t>Zakelijk telefoongesprek</w:t>
      </w:r>
      <w:r>
        <w:rPr>
          <w:rFonts w:ascii="Arial" w:hAnsi="Arial" w:cs="Arial"/>
        </w:rPr>
        <w:t xml:space="preserve"> in voor de andere leerling. Deze kun je downloaden onder de knop ‘</w:t>
      </w:r>
      <w:r w:rsidRPr="00031D7A">
        <w:rPr>
          <w:rFonts w:ascii="Arial" w:hAnsi="Arial" w:cs="Arial"/>
          <w:i/>
          <w:iCs/>
        </w:rPr>
        <w:t>Werkblad Checklist klachtenafhandeling’</w:t>
      </w:r>
      <w:r>
        <w:rPr>
          <w:rFonts w:ascii="Arial" w:hAnsi="Arial" w:cs="Arial"/>
          <w:i/>
          <w:iCs/>
        </w:rPr>
        <w:t xml:space="preserve">. </w:t>
      </w:r>
    </w:p>
    <w:p w14:paraId="09362826" w14:textId="070D1BFE" w:rsidR="00CC60B6" w:rsidRDefault="00CC60B6" w:rsidP="00CC60B6">
      <w:pPr>
        <w:tabs>
          <w:tab w:val="left" w:pos="1903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Bekijk de ingevulde checklists en </w:t>
      </w:r>
      <w:r>
        <w:rPr>
          <w:rFonts w:ascii="Arial" w:hAnsi="Arial" w:cs="Arial"/>
        </w:rPr>
        <w:t>ga je samen terugkijken</w:t>
      </w:r>
      <w:r>
        <w:rPr>
          <w:rFonts w:ascii="Arial" w:hAnsi="Arial" w:cs="Arial"/>
        </w:rPr>
        <w:t xml:space="preserve">. </w:t>
      </w:r>
    </w:p>
    <w:p w14:paraId="1A2315AE" w14:textId="77777777" w:rsidR="00CC60B6" w:rsidRDefault="00CC60B6" w:rsidP="00CC60B6">
      <w:pPr>
        <w:tabs>
          <w:tab w:val="left" w:pos="1903"/>
        </w:tabs>
        <w:rPr>
          <w:rFonts w:ascii="Arial" w:hAnsi="Arial" w:cs="Arial"/>
        </w:rPr>
      </w:pPr>
      <w:r>
        <w:rPr>
          <w:rFonts w:ascii="Arial" w:hAnsi="Arial" w:cs="Arial"/>
        </w:rPr>
        <w:t>W</w:t>
      </w:r>
      <w:r>
        <w:rPr>
          <w:rFonts w:ascii="Arial" w:hAnsi="Arial" w:cs="Arial"/>
        </w:rPr>
        <w:t>elk gesprek</w:t>
      </w:r>
      <w:r>
        <w:rPr>
          <w:rFonts w:ascii="Arial" w:hAnsi="Arial" w:cs="Arial"/>
        </w:rPr>
        <w:t xml:space="preserve"> ging goed? </w:t>
      </w:r>
      <w:r>
        <w:rPr>
          <w:rFonts w:ascii="Arial" w:hAnsi="Arial" w:cs="Arial"/>
        </w:rPr>
        <w:t>Wat deed je hierin heel goed?</w:t>
      </w:r>
    </w:p>
    <w:p w14:paraId="43418035" w14:textId="77777777" w:rsidR="00CC60B6" w:rsidRDefault="00CC60B6" w:rsidP="00CC60B6">
      <w:pPr>
        <w:tabs>
          <w:tab w:val="left" w:pos="1903"/>
        </w:tabs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EEE07C7" w14:textId="3A3DCCA9" w:rsidR="00CC60B6" w:rsidRDefault="00CC60B6" w:rsidP="00CC60B6">
      <w:pPr>
        <w:tabs>
          <w:tab w:val="left" w:pos="1903"/>
        </w:tabs>
        <w:rPr>
          <w:rFonts w:ascii="Arial" w:hAnsi="Arial" w:cs="Arial"/>
        </w:rPr>
      </w:pPr>
      <w:r>
        <w:rPr>
          <w:rFonts w:ascii="Arial" w:hAnsi="Arial" w:cs="Arial"/>
        </w:rPr>
        <w:t>Wat neem je mee voor de volgende keer?</w:t>
      </w:r>
    </w:p>
    <w:p w14:paraId="102DA13F" w14:textId="404CF8FB" w:rsidR="00CC60B6" w:rsidRDefault="00CC60B6" w:rsidP="00CC60B6">
      <w:pPr>
        <w:tabs>
          <w:tab w:val="left" w:pos="1903"/>
        </w:tabs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14:paraId="023DC431" w14:textId="77777777" w:rsidR="00CC60B6" w:rsidRDefault="00CC60B6" w:rsidP="00CC60B6">
      <w:pPr>
        <w:tabs>
          <w:tab w:val="left" w:pos="1903"/>
        </w:tabs>
        <w:rPr>
          <w:rFonts w:ascii="Arial" w:hAnsi="Arial" w:cs="Arial"/>
        </w:rPr>
      </w:pPr>
    </w:p>
    <w:p w14:paraId="7DC60828" w14:textId="49C20EF8" w:rsidR="00DE5867" w:rsidRDefault="00206877" w:rsidP="00CC60B6">
      <w:pPr>
        <w:tabs>
          <w:tab w:val="left" w:pos="1903"/>
        </w:tabs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57F8A84" wp14:editId="2AA36981">
            <wp:simplePos x="0" y="0"/>
            <wp:positionH relativeFrom="margin">
              <wp:posOffset>4196080</wp:posOffset>
            </wp:positionH>
            <wp:positionV relativeFrom="paragraph">
              <wp:posOffset>59690</wp:posOffset>
            </wp:positionV>
            <wp:extent cx="1562100" cy="1562100"/>
            <wp:effectExtent l="0" t="0" r="0" b="0"/>
            <wp:wrapThrough wrapText="bothSides">
              <wp:wrapPolygon edited="0">
                <wp:start x="0" y="0"/>
                <wp:lineTo x="0" y="21337"/>
                <wp:lineTo x="21337" y="21337"/>
                <wp:lineTo x="21337" y="0"/>
                <wp:lineTo x="0" y="0"/>
              </wp:wrapPolygon>
            </wp:wrapThrough>
            <wp:docPr id="3" name="Afbeelding 3" descr="Een telefoongesprek voeren in het Engels? | Inzake Tal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en telefoongesprek voeren in het Engels? | Inzake Tale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60B6">
        <w:rPr>
          <w:rFonts w:ascii="Arial" w:hAnsi="Arial" w:cs="Arial"/>
        </w:rPr>
        <w:br/>
        <w:t>Bewaar het werkblad in je map ‘Presenteren, promoten en verkopen’.</w:t>
      </w:r>
    </w:p>
    <w:p w14:paraId="3D8D0638" w14:textId="669052B6" w:rsidR="00DE5867" w:rsidRPr="00DE5867" w:rsidRDefault="00DE5867">
      <w:pPr>
        <w:rPr>
          <w:rFonts w:ascii="Arial" w:hAnsi="Arial" w:cs="Arial"/>
        </w:rPr>
      </w:pPr>
    </w:p>
    <w:sectPr w:rsidR="00DE5867" w:rsidRPr="00DE5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99"/>
    <w:rsid w:val="0001615B"/>
    <w:rsid w:val="00206877"/>
    <w:rsid w:val="00343A69"/>
    <w:rsid w:val="00C85FA9"/>
    <w:rsid w:val="00C87E99"/>
    <w:rsid w:val="00CC60B6"/>
    <w:rsid w:val="00DE5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762CF"/>
  <w15:chartTrackingRefBased/>
  <w15:docId w15:val="{6338758F-E9C8-4FBA-BE6F-E66A6DD8A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87E99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2021-05-26T10:07:00Z</dcterms:created>
  <dcterms:modified xsi:type="dcterms:W3CDTF">2021-05-26T10:07:00Z</dcterms:modified>
</cp:coreProperties>
</file>